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Burlöv kommunfullmäktige</w:t>
      </w:r>
    </w:p>
    <w:p>
      <w:pPr>
        <w:pStyle w:val="Heading1"/>
      </w:pPr>
      <w:r>
        <w:t xml:space="preserve">Öppen data och digital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Burlöv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Burlövs digitala mognad är låg enligt SKR:s e-förvaltningsranking. Medborgare efterfrågar enklare tillgång till kommunal information.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Burlöv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all offentlig statistik som öppen data.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digital medborgartjänst för ärendehantering.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genomföra en digitaliseringsutbildning för all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 i årsredovisningen.</w:t>
      </w:r>
    </w:p>
    <w:p>
      <w:pPr>
        <w:spacing w:before="360"/>
      </w:pPr>
    </w:p>
    <w:p>
      <w:r>
        <w:t xml:space="preserve">Burlöv,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Burlöv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2026-07-14T02:36:08.803Z</dcterms:created>
  <dcterms:modified xsi:type="dcterms:W3CDTF">2026-07-14T02:36:08.803Z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